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94" w:rsidRPr="00584D1B" w:rsidRDefault="00584D1B" w:rsidP="00584D1B">
      <w:pPr>
        <w:bidi/>
        <w:spacing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84D1B">
        <w:rPr>
          <w:rFonts w:ascii="Simplified Arabic" w:hAnsi="Simplified Arabic" w:cs="Simplified Arabic"/>
          <w:sz w:val="28"/>
          <w:szCs w:val="28"/>
          <w:rtl/>
        </w:rPr>
        <w:t>بسم الله الرحمن الرحيم</w:t>
      </w:r>
    </w:p>
    <w:p w:rsidR="00584D1B" w:rsidRPr="00584D1B" w:rsidRDefault="00584D1B" w:rsidP="00584D1B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D7966" w:rsidRPr="00584D1B" w:rsidRDefault="00BD7966" w:rsidP="00584D1B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584D1B">
        <w:rPr>
          <w:rFonts w:ascii="Simplified Arabic" w:hAnsi="Simplified Arabic" w:cs="Simplified Arabic"/>
          <w:sz w:val="28"/>
          <w:szCs w:val="28"/>
          <w:rtl/>
        </w:rPr>
        <w:t>أخي الموظف/ أختي الموظفة</w:t>
      </w:r>
      <w:r w:rsidRPr="00584D1B">
        <w:rPr>
          <w:rFonts w:ascii="Simplified Arabic" w:hAnsi="Simplified Arabic" w:cs="Simplified Arabic"/>
          <w:sz w:val="28"/>
          <w:szCs w:val="28"/>
          <w:rtl/>
        </w:rPr>
        <w:tab/>
      </w:r>
      <w:r w:rsidRPr="00584D1B">
        <w:rPr>
          <w:rFonts w:ascii="Simplified Arabic" w:hAnsi="Simplified Arabic" w:cs="Simplified Arabic"/>
          <w:sz w:val="28"/>
          <w:szCs w:val="28"/>
          <w:rtl/>
        </w:rPr>
        <w:tab/>
      </w:r>
      <w:r w:rsidRPr="00584D1B">
        <w:rPr>
          <w:rFonts w:ascii="Simplified Arabic" w:hAnsi="Simplified Arabic" w:cs="Simplified Arabic"/>
          <w:sz w:val="28"/>
          <w:szCs w:val="28"/>
          <w:rtl/>
        </w:rPr>
        <w:tab/>
        <w:t>حفظه الله</w:t>
      </w:r>
    </w:p>
    <w:p w:rsidR="00BD7966" w:rsidRPr="00584D1B" w:rsidRDefault="00BD7966" w:rsidP="00584D1B">
      <w:pPr>
        <w:bidi/>
        <w:spacing w:line="360" w:lineRule="auto"/>
        <w:ind w:firstLine="720"/>
        <w:rPr>
          <w:rFonts w:ascii="Simplified Arabic" w:hAnsi="Simplified Arabic" w:cs="Simplified Arabic"/>
          <w:sz w:val="28"/>
          <w:szCs w:val="28"/>
          <w:rtl/>
        </w:rPr>
      </w:pPr>
      <w:r w:rsidRPr="00584D1B">
        <w:rPr>
          <w:rFonts w:ascii="Simplified Arabic" w:hAnsi="Simplified Arabic" w:cs="Simplified Arabic"/>
          <w:sz w:val="28"/>
          <w:szCs w:val="28"/>
          <w:rtl/>
        </w:rPr>
        <w:t>السلام عليكم ورحمة الله وبركاته ،،،</w:t>
      </w:r>
    </w:p>
    <w:p w:rsidR="00584D1B" w:rsidRDefault="00584D1B" w:rsidP="00584D1B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BD7966" w:rsidRPr="00584D1B" w:rsidRDefault="00BD7966" w:rsidP="00584D1B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الموضوع: </w:t>
      </w:r>
      <w:r w:rsidR="00710B5B"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>استبانة</w:t>
      </w:r>
      <w:r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لرسالة علمية</w:t>
      </w:r>
    </w:p>
    <w:p w:rsidR="00BD7966" w:rsidRPr="00584D1B" w:rsidRDefault="00BD7966" w:rsidP="00584D1B">
      <w:pPr>
        <w:bidi/>
        <w:spacing w:line="36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BD7966" w:rsidRPr="00584D1B" w:rsidRDefault="00710B5B" w:rsidP="00584D1B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84D1B">
        <w:rPr>
          <w:rFonts w:ascii="Simplified Arabic" w:hAnsi="Simplified Arabic" w:cs="Simplified Arabic"/>
          <w:sz w:val="28"/>
          <w:szCs w:val="28"/>
          <w:rtl/>
        </w:rPr>
        <w:t>أهديكم عاطر التحية، و</w:t>
      </w:r>
      <w:r w:rsidR="00BD7966" w:rsidRPr="00584D1B">
        <w:rPr>
          <w:rFonts w:ascii="Simplified Arabic" w:hAnsi="Simplified Arabic" w:cs="Simplified Arabic"/>
          <w:sz w:val="28"/>
          <w:szCs w:val="28"/>
          <w:rtl/>
        </w:rPr>
        <w:t xml:space="preserve">يسرني أن أضع بين أيديكم قائمة استقصاء لدراسة علمية بعنوان: سلوك وسمات القائد الخادم في التنمية الاقتصادية: دراسة مقارنة وفق متغير الجنس، وذلك استكمالاً لمتطلبات الحصول على درجة الماجستير في تخصص </w:t>
      </w:r>
      <w:r w:rsidR="00584D1B">
        <w:rPr>
          <w:rFonts w:ascii="Simplified Arabic" w:hAnsi="Simplified Arabic" w:cs="Simplified Arabic" w:hint="cs"/>
          <w:sz w:val="28"/>
          <w:szCs w:val="28"/>
          <w:rtl/>
        </w:rPr>
        <w:t>إدارة الأعمال</w:t>
      </w:r>
      <w:r w:rsidRPr="00584D1B">
        <w:rPr>
          <w:rFonts w:ascii="Simplified Arabic" w:hAnsi="Simplified Arabic" w:cs="Simplified Arabic"/>
          <w:sz w:val="28"/>
          <w:szCs w:val="28"/>
          <w:rtl/>
        </w:rPr>
        <w:t xml:space="preserve"> حيث تهدف هذه الدراسة إلى الكشف عن مدى ممارسة المشرفين لسلوك القيادة الخادمة واسهام ذلك في التنمية الاقتصادية.</w:t>
      </w:r>
    </w:p>
    <w:p w:rsidR="00BD7966" w:rsidRDefault="00AE0994" w:rsidP="00584D1B">
      <w:pPr>
        <w:tabs>
          <w:tab w:val="left" w:pos="191"/>
          <w:tab w:val="center" w:pos="4153"/>
        </w:tabs>
        <w:bidi/>
        <w:ind w:firstLine="191"/>
        <w:rPr>
          <w:rFonts w:ascii="Simplified Arabic" w:hAnsi="Simplified Arabic" w:cs="Simplified Arabic" w:hint="cs"/>
          <w:sz w:val="28"/>
          <w:szCs w:val="28"/>
          <w:rtl/>
        </w:rPr>
      </w:pPr>
      <w:r w:rsidRPr="00584D1B">
        <w:rPr>
          <w:rFonts w:ascii="Simplified Arabic" w:hAnsi="Simplified Arabic" w:cs="Simplified Arabic"/>
          <w:sz w:val="28"/>
          <w:szCs w:val="28"/>
          <w:rtl/>
        </w:rPr>
        <w:t>و</w:t>
      </w:r>
      <w:r w:rsidR="00710B5B" w:rsidRPr="00584D1B">
        <w:rPr>
          <w:rFonts w:ascii="Simplified Arabic" w:hAnsi="Simplified Arabic" w:cs="Simplified Arabic"/>
          <w:sz w:val="28"/>
          <w:szCs w:val="28"/>
          <w:rtl/>
        </w:rPr>
        <w:t xml:space="preserve">لثقتنا العالية بكم، وبحرصكم على خدمة البحث العلمي، نرجو التفضل بتعبئة الاستبانة المرفقة، </w:t>
      </w:r>
      <w:r w:rsidRPr="00584D1B">
        <w:rPr>
          <w:rFonts w:ascii="Simplified Arabic" w:hAnsi="Simplified Arabic" w:cs="Simplified Arabic"/>
          <w:sz w:val="28"/>
          <w:szCs w:val="28"/>
          <w:rtl/>
        </w:rPr>
        <w:t xml:space="preserve">حيث أن البيانات التي سيتم جمعها ستكون محورية وهامة لإنجاح هذا العمل، </w:t>
      </w:r>
      <w:r w:rsidR="00710B5B" w:rsidRPr="00584D1B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584D1B">
        <w:rPr>
          <w:rFonts w:ascii="Simplified Arabic" w:hAnsi="Simplified Arabic" w:cs="Simplified Arabic"/>
          <w:sz w:val="28"/>
          <w:szCs w:val="28"/>
          <w:rtl/>
        </w:rPr>
        <w:t xml:space="preserve"> أرجو </w:t>
      </w:r>
      <w:r w:rsidR="00710B5B" w:rsidRPr="00584D1B">
        <w:rPr>
          <w:rFonts w:ascii="Simplified Arabic" w:hAnsi="Simplified Arabic" w:cs="Simplified Arabic"/>
          <w:sz w:val="28"/>
          <w:szCs w:val="28"/>
          <w:rtl/>
        </w:rPr>
        <w:t xml:space="preserve">منكم </w:t>
      </w:r>
      <w:r w:rsidRPr="00584D1B">
        <w:rPr>
          <w:rFonts w:ascii="Simplified Arabic" w:hAnsi="Simplified Arabic" w:cs="Simplified Arabic"/>
          <w:sz w:val="28"/>
          <w:szCs w:val="28"/>
          <w:rtl/>
        </w:rPr>
        <w:t xml:space="preserve">توخي الدقة في الإجابة على الفقرات الموضحة في الصفحات </w:t>
      </w:r>
      <w:r w:rsidR="00710B5B" w:rsidRPr="00584D1B">
        <w:rPr>
          <w:rFonts w:ascii="Simplified Arabic" w:hAnsi="Simplified Arabic" w:cs="Simplified Arabic"/>
          <w:sz w:val="28"/>
          <w:szCs w:val="28"/>
          <w:rtl/>
        </w:rPr>
        <w:t>المرفقة.</w:t>
      </w:r>
      <w:r w:rsidRPr="00584D1B">
        <w:rPr>
          <w:rFonts w:ascii="Simplified Arabic" w:hAnsi="Simplified Arabic" w:cs="Simplified Arabic"/>
          <w:sz w:val="28"/>
          <w:szCs w:val="28"/>
          <w:rtl/>
        </w:rPr>
        <w:t xml:space="preserve"> كما أود أن </w:t>
      </w:r>
      <w:r w:rsidR="00710B5B" w:rsidRPr="00584D1B">
        <w:rPr>
          <w:rFonts w:ascii="Simplified Arabic" w:hAnsi="Simplified Arabic" w:cs="Simplified Arabic"/>
          <w:sz w:val="28"/>
          <w:szCs w:val="28"/>
          <w:rtl/>
        </w:rPr>
        <w:t>التأكيد</w:t>
      </w:r>
      <w:r w:rsidRPr="00584D1B">
        <w:rPr>
          <w:rFonts w:ascii="Simplified Arabic" w:hAnsi="Simplified Arabic" w:cs="Simplified Arabic"/>
          <w:sz w:val="28"/>
          <w:szCs w:val="28"/>
          <w:rtl/>
        </w:rPr>
        <w:t xml:space="preserve"> لحضراتكم أن الاجابة على الاستبانة عمل تطوعي، ولن تستخدم البيانات التي سيتم جمعها إلا لأغراض البحث العلمي.</w:t>
      </w:r>
    </w:p>
    <w:p w:rsidR="00584D1B" w:rsidRPr="00584D1B" w:rsidRDefault="00584D1B" w:rsidP="00584D1B">
      <w:pPr>
        <w:tabs>
          <w:tab w:val="left" w:pos="191"/>
          <w:tab w:val="center" w:pos="4153"/>
        </w:tabs>
        <w:bidi/>
        <w:ind w:firstLine="191"/>
        <w:rPr>
          <w:rFonts w:ascii="Simplified Arabic" w:hAnsi="Simplified Arabic" w:cs="Simplified Arabic"/>
          <w:sz w:val="28"/>
          <w:szCs w:val="28"/>
          <w:rtl/>
        </w:rPr>
      </w:pPr>
    </w:p>
    <w:p w:rsidR="00AE0994" w:rsidRPr="00584D1B" w:rsidRDefault="00AE0994" w:rsidP="00584D1B">
      <w:pPr>
        <w:tabs>
          <w:tab w:val="left" w:pos="191"/>
          <w:tab w:val="center" w:pos="4153"/>
        </w:tabs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شاكرين </w:t>
      </w:r>
      <w:r w:rsidR="00710B5B"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>ومقدرين كريم تعاونكم</w:t>
      </w:r>
    </w:p>
    <w:p w:rsidR="00710B5B" w:rsidRPr="00584D1B" w:rsidRDefault="00710B5B" w:rsidP="00584D1B">
      <w:pPr>
        <w:tabs>
          <w:tab w:val="left" w:pos="191"/>
          <w:tab w:val="center" w:pos="4153"/>
        </w:tabs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>وتفضلوا بقبول وافر التحية والاحترام</w:t>
      </w:r>
    </w:p>
    <w:p w:rsidR="00AE0994" w:rsidRDefault="00AE0994" w:rsidP="00584D1B">
      <w:pPr>
        <w:tabs>
          <w:tab w:val="left" w:pos="191"/>
          <w:tab w:val="center" w:pos="4153"/>
        </w:tabs>
        <w:bidi/>
        <w:spacing w:line="360" w:lineRule="auto"/>
        <w:ind w:left="1416" w:firstLine="3624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>الباحث</w:t>
      </w:r>
    </w:p>
    <w:p w:rsidR="00584D1B" w:rsidRPr="00584D1B" w:rsidRDefault="00584D1B" w:rsidP="00584D1B">
      <w:pPr>
        <w:tabs>
          <w:tab w:val="left" w:pos="191"/>
          <w:tab w:val="center" w:pos="4153"/>
        </w:tabs>
        <w:bidi/>
        <w:spacing w:line="360" w:lineRule="auto"/>
        <w:ind w:left="1416" w:firstLine="3624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 الالكتروني: ..................</w:t>
      </w:r>
    </w:p>
    <w:p w:rsidR="00BD7966" w:rsidRPr="00584D1B" w:rsidRDefault="00BD7966" w:rsidP="00584D1B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AE0994" w:rsidRDefault="00AE0994" w:rsidP="00AE0994">
      <w:pPr>
        <w:bidi/>
        <w:rPr>
          <w:rtl/>
        </w:rPr>
      </w:pPr>
    </w:p>
    <w:p w:rsidR="00AE0994" w:rsidRDefault="00AE0994" w:rsidP="00AE0994">
      <w:pPr>
        <w:bidi/>
        <w:rPr>
          <w:rtl/>
        </w:rPr>
      </w:pPr>
    </w:p>
    <w:p w:rsidR="00AE0994" w:rsidRDefault="00AE0994" w:rsidP="00AE0994">
      <w:pPr>
        <w:bidi/>
        <w:rPr>
          <w:rFonts w:hint="cs"/>
          <w:rtl/>
        </w:rPr>
      </w:pPr>
    </w:p>
    <w:p w:rsidR="003429CA" w:rsidRDefault="003429CA" w:rsidP="003429CA">
      <w:pPr>
        <w:bidi/>
        <w:rPr>
          <w:rFonts w:hint="cs"/>
          <w:rtl/>
        </w:rPr>
      </w:pPr>
    </w:p>
    <w:p w:rsidR="003429CA" w:rsidRDefault="003429CA" w:rsidP="003429CA">
      <w:pPr>
        <w:bidi/>
        <w:rPr>
          <w:rFonts w:hint="cs"/>
          <w:rtl/>
        </w:rPr>
      </w:pPr>
    </w:p>
    <w:p w:rsidR="003429CA" w:rsidRDefault="003429CA" w:rsidP="003429CA">
      <w:pPr>
        <w:bidi/>
        <w:rPr>
          <w:rtl/>
        </w:rPr>
      </w:pPr>
    </w:p>
    <w:p w:rsidR="00AE0994" w:rsidRDefault="00AE0994" w:rsidP="00584D1B">
      <w:pPr>
        <w:bidi/>
        <w:ind w:left="-483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أولاً: البيانات الديموغرافية للمبحوثين:</w:t>
      </w:r>
    </w:p>
    <w:p w:rsidR="003429CA" w:rsidRPr="003429CA" w:rsidRDefault="003429CA" w:rsidP="003429CA">
      <w:pPr>
        <w:pStyle w:val="a8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البيانات الخاصة بالشخص الذي يعبئ الاستبانة:</w:t>
      </w:r>
    </w:p>
    <w:p w:rsidR="00AE0994" w:rsidRPr="003429CA" w:rsidRDefault="00AE0994" w:rsidP="00584D1B">
      <w:pPr>
        <w:bidi/>
        <w:rPr>
          <w:rFonts w:ascii="Simplified Arabic" w:hAnsi="Simplified Arabic" w:cs="Simplified Arabic"/>
          <w:sz w:val="16"/>
          <w:szCs w:val="16"/>
          <w:rtl/>
        </w:rPr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500"/>
        <w:gridCol w:w="1383"/>
        <w:gridCol w:w="408"/>
        <w:gridCol w:w="1744"/>
      </w:tblGrid>
      <w:tr w:rsidR="00FA32C4" w:rsidRPr="00CD2221" w:rsidTr="00CD2221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FA32C4" w:rsidRPr="005E04B7" w:rsidRDefault="00E55A6A" w:rsidP="00CD2221">
            <w:pPr>
              <w:pStyle w:val="a8"/>
              <w:numPr>
                <w:ilvl w:val="0"/>
                <w:numId w:val="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الجنس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ذكر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00" w:type="dxa"/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83" w:type="dxa"/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08" w:type="dxa"/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CD2221" w:rsidRDefault="00CD2221">
      <w:pPr>
        <w:bidi/>
        <w:rPr>
          <w:rFonts w:hint="cs"/>
          <w:rtl/>
        </w:rPr>
      </w:pPr>
    </w:p>
    <w:p w:rsidR="00CD2221" w:rsidRPr="00CD2221" w:rsidRDefault="00CD2221" w:rsidP="00CD2221">
      <w:pPr>
        <w:bidi/>
        <w:rPr>
          <w:sz w:val="34"/>
          <w:szCs w:val="34"/>
        </w:rPr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CD2221" w:rsidRPr="00CD2221" w:rsidTr="00CD2221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FA32C4" w:rsidRPr="005E04B7" w:rsidRDefault="00FA32C4" w:rsidP="00CD2221">
            <w:pPr>
              <w:pStyle w:val="a8"/>
              <w:numPr>
                <w:ilvl w:val="0"/>
                <w:numId w:val="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5E04B7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الفئة العمرية: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30 عام فأقل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31- 40 عام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ind w:left="-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41 – 50 عام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FA32C4" w:rsidRPr="00CD2221" w:rsidRDefault="00FA32C4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51 عام فأكثر</w:t>
            </w:r>
          </w:p>
        </w:tc>
      </w:tr>
    </w:tbl>
    <w:p w:rsidR="00CD2221" w:rsidRPr="00CD2221" w:rsidRDefault="00CD2221">
      <w:pPr>
        <w:bidi/>
        <w:rPr>
          <w:rFonts w:hint="cs"/>
          <w:sz w:val="32"/>
          <w:szCs w:val="32"/>
          <w:rtl/>
        </w:rPr>
      </w:pPr>
    </w:p>
    <w:p w:rsidR="00CD2221" w:rsidRDefault="00CD2221" w:rsidP="00CD2221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CD2221" w:rsidRPr="00CD2221" w:rsidTr="00CD2221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CD2221" w:rsidRPr="003429CA" w:rsidRDefault="00CD2221" w:rsidP="00CD2221">
            <w:pPr>
              <w:pStyle w:val="a8"/>
              <w:numPr>
                <w:ilvl w:val="0"/>
                <w:numId w:val="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المؤهل العلمي: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دبلوم فأقل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بكالوريوس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ماجستير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دكتوراة</w:t>
            </w:r>
            <w:proofErr w:type="spellEnd"/>
          </w:p>
        </w:tc>
      </w:tr>
    </w:tbl>
    <w:p w:rsidR="00CD2221" w:rsidRPr="00CD2221" w:rsidRDefault="00CD2221">
      <w:pPr>
        <w:bidi/>
        <w:rPr>
          <w:rFonts w:hint="cs"/>
          <w:sz w:val="34"/>
          <w:szCs w:val="34"/>
          <w:rtl/>
        </w:rPr>
      </w:pPr>
    </w:p>
    <w:p w:rsidR="00CD2221" w:rsidRDefault="00CD2221" w:rsidP="00CD2221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CD2221" w:rsidRPr="00CD2221" w:rsidTr="00CD2221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CD2221" w:rsidRPr="003429CA" w:rsidRDefault="00CD2221" w:rsidP="00CD2221">
            <w:pPr>
              <w:pStyle w:val="a8"/>
              <w:numPr>
                <w:ilvl w:val="0"/>
                <w:numId w:val="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مكان العمل: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وزارة العمل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وزارة الصحة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مؤسسة النقد</w:t>
            </w:r>
          </w:p>
        </w:tc>
      </w:tr>
    </w:tbl>
    <w:p w:rsidR="00CD2221" w:rsidRDefault="00CD2221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3379"/>
        <w:gridCol w:w="448"/>
        <w:gridCol w:w="3587"/>
      </w:tblGrid>
      <w:tr w:rsidR="00CD2221" w:rsidRPr="00CD2221" w:rsidTr="00CD2221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هيئة التلفزيون والاذاعة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3587" w:type="dxa"/>
            <w:tcBorders>
              <w:lef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أخرى (حدد </w:t>
            </w:r>
            <w:r w:rsidRPr="00CD2221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.....................................</w:t>
            </w: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)</w:t>
            </w:r>
          </w:p>
        </w:tc>
      </w:tr>
    </w:tbl>
    <w:p w:rsidR="00CD2221" w:rsidRPr="00CD2221" w:rsidRDefault="00CD2221">
      <w:pPr>
        <w:bidi/>
        <w:rPr>
          <w:rFonts w:hint="cs"/>
          <w:sz w:val="34"/>
          <w:szCs w:val="34"/>
          <w:rtl/>
        </w:rPr>
      </w:pPr>
    </w:p>
    <w:p w:rsidR="00CD2221" w:rsidRDefault="00CD2221" w:rsidP="00CD2221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CD2221" w:rsidRPr="00CD2221" w:rsidTr="00CD2221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CD2221" w:rsidRPr="003429CA" w:rsidRDefault="00CD2221" w:rsidP="00CD2221">
            <w:pPr>
              <w:pStyle w:val="a8"/>
              <w:numPr>
                <w:ilvl w:val="0"/>
                <w:numId w:val="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المسمى الوظيفي: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مدير عام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مدير وحدة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رئيس قسم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أخرى ...........</w:t>
            </w:r>
          </w:p>
        </w:tc>
      </w:tr>
    </w:tbl>
    <w:p w:rsidR="00CD2221" w:rsidRPr="00CD2221" w:rsidRDefault="00CD2221">
      <w:pPr>
        <w:bidi/>
        <w:rPr>
          <w:rFonts w:hint="cs"/>
          <w:sz w:val="32"/>
          <w:szCs w:val="32"/>
          <w:rtl/>
        </w:rPr>
      </w:pPr>
    </w:p>
    <w:p w:rsidR="00CD2221" w:rsidRDefault="00CD2221" w:rsidP="00CD2221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CD2221" w:rsidRPr="00CD2221" w:rsidTr="00CD2221">
        <w:trPr>
          <w:trHeight w:val="241"/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CD2221" w:rsidRPr="003429CA" w:rsidRDefault="00CD2221" w:rsidP="00CD2221">
            <w:pPr>
              <w:pStyle w:val="a8"/>
              <w:numPr>
                <w:ilvl w:val="0"/>
                <w:numId w:val="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سنوات الخبرة: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 أعوام فأقل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6-10 أعوام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11-15 عام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CD2221" w:rsidRPr="00CD2221" w:rsidRDefault="00CD2221" w:rsidP="00CD2221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16 عام فأكثر</w:t>
            </w:r>
          </w:p>
        </w:tc>
      </w:tr>
    </w:tbl>
    <w:p w:rsidR="00FA32C4" w:rsidRPr="003429CA" w:rsidRDefault="00FA32C4" w:rsidP="00584D1B">
      <w:pPr>
        <w:bidi/>
        <w:rPr>
          <w:rFonts w:ascii="Simplified Arabic" w:hAnsi="Simplified Arabic" w:cs="Simplified Arabic" w:hint="cs"/>
          <w:sz w:val="38"/>
          <w:szCs w:val="38"/>
          <w:rtl/>
        </w:rPr>
      </w:pPr>
    </w:p>
    <w:p w:rsidR="003429CA" w:rsidRDefault="003429CA" w:rsidP="003429CA">
      <w:pPr>
        <w:pStyle w:val="a8"/>
        <w:numPr>
          <w:ilvl w:val="0"/>
          <w:numId w:val="15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البيانات الخاصة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بالرئيس المباشر في العمل:</w:t>
      </w:r>
    </w:p>
    <w:p w:rsidR="003429CA" w:rsidRPr="003429CA" w:rsidRDefault="003429CA" w:rsidP="003429CA">
      <w:pPr>
        <w:pStyle w:val="a8"/>
        <w:bidi/>
        <w:ind w:left="-12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500"/>
        <w:gridCol w:w="1383"/>
        <w:gridCol w:w="408"/>
        <w:gridCol w:w="1744"/>
      </w:tblGrid>
      <w:tr w:rsidR="003429CA" w:rsidRPr="00CD2221" w:rsidTr="00BC67A4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3429CA" w:rsidRPr="005E04B7" w:rsidRDefault="003429CA" w:rsidP="003429CA">
            <w:pPr>
              <w:pStyle w:val="a8"/>
              <w:numPr>
                <w:ilvl w:val="0"/>
                <w:numId w:val="1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الجنس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ذكر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00" w:type="dxa"/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83" w:type="dxa"/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08" w:type="dxa"/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3429CA" w:rsidRDefault="003429CA" w:rsidP="003429CA">
      <w:pPr>
        <w:bidi/>
        <w:rPr>
          <w:rFonts w:hint="cs"/>
          <w:rtl/>
        </w:rPr>
      </w:pPr>
    </w:p>
    <w:p w:rsidR="003429CA" w:rsidRPr="003429CA" w:rsidRDefault="003429CA" w:rsidP="003429CA">
      <w:pPr>
        <w:bidi/>
        <w:rPr>
          <w:sz w:val="24"/>
          <w:szCs w:val="24"/>
        </w:rPr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3429CA" w:rsidRPr="00CD2221" w:rsidTr="00BC67A4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3429CA" w:rsidRPr="005E04B7" w:rsidRDefault="003429CA" w:rsidP="003429CA">
            <w:pPr>
              <w:pStyle w:val="a8"/>
              <w:numPr>
                <w:ilvl w:val="0"/>
                <w:numId w:val="1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5E04B7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الفئة العمرية: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30 عام فأقل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31- 40 عام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ind w:left="-57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41 – 50 عام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/>
                <w:sz w:val="26"/>
                <w:szCs w:val="26"/>
                <w:rtl/>
              </w:rPr>
              <w:t>51 عام فأكثر</w:t>
            </w:r>
          </w:p>
        </w:tc>
      </w:tr>
    </w:tbl>
    <w:p w:rsidR="003429CA" w:rsidRPr="00CD2221" w:rsidRDefault="003429CA" w:rsidP="003429CA">
      <w:pPr>
        <w:bidi/>
        <w:rPr>
          <w:rFonts w:hint="cs"/>
          <w:sz w:val="32"/>
          <w:szCs w:val="32"/>
          <w:rtl/>
        </w:rPr>
      </w:pPr>
    </w:p>
    <w:p w:rsidR="003429CA" w:rsidRDefault="003429CA" w:rsidP="003429CA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3429CA" w:rsidRPr="00CD2221" w:rsidTr="00BC67A4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3429CA" w:rsidRPr="003429CA" w:rsidRDefault="003429CA" w:rsidP="003429CA">
            <w:pPr>
              <w:pStyle w:val="a8"/>
              <w:numPr>
                <w:ilvl w:val="0"/>
                <w:numId w:val="1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المؤهل العلمي: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دبلوم فأقل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بكالوريوس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ماجستير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r w:rsidRPr="00CD222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دكتوراة</w:t>
            </w:r>
            <w:proofErr w:type="spellEnd"/>
          </w:p>
        </w:tc>
      </w:tr>
    </w:tbl>
    <w:p w:rsidR="003429CA" w:rsidRPr="003429CA" w:rsidRDefault="003429CA" w:rsidP="003429CA">
      <w:pPr>
        <w:bidi/>
        <w:rPr>
          <w:rFonts w:hint="cs"/>
          <w:sz w:val="24"/>
          <w:szCs w:val="24"/>
          <w:rtl/>
        </w:rPr>
      </w:pPr>
    </w:p>
    <w:p w:rsidR="003429CA" w:rsidRDefault="003429CA" w:rsidP="003429CA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3429CA" w:rsidRPr="00CD2221" w:rsidTr="00BC67A4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3429CA" w:rsidRPr="003429CA" w:rsidRDefault="003429CA" w:rsidP="003429CA">
            <w:pPr>
              <w:pStyle w:val="a8"/>
              <w:numPr>
                <w:ilvl w:val="0"/>
                <w:numId w:val="1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المسمى الوظيفي: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وزير/ رئيس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وكيل وزارة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مدير عام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مدير</w:t>
            </w:r>
          </w:p>
        </w:tc>
      </w:tr>
    </w:tbl>
    <w:p w:rsidR="003429CA" w:rsidRPr="00CD2221" w:rsidRDefault="003429CA" w:rsidP="003429CA">
      <w:pPr>
        <w:bidi/>
        <w:rPr>
          <w:rFonts w:hint="cs"/>
          <w:sz w:val="32"/>
          <w:szCs w:val="32"/>
          <w:rtl/>
        </w:rPr>
      </w:pPr>
    </w:p>
    <w:p w:rsidR="003429CA" w:rsidRDefault="003429CA" w:rsidP="003429CA">
      <w:pPr>
        <w:bidi/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3429CA" w:rsidRPr="00CD2221" w:rsidTr="00BC67A4">
        <w:trPr>
          <w:trHeight w:val="241"/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3429CA" w:rsidRPr="003429CA" w:rsidRDefault="003429CA" w:rsidP="003429CA">
            <w:pPr>
              <w:pStyle w:val="a8"/>
              <w:numPr>
                <w:ilvl w:val="0"/>
                <w:numId w:val="1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يشرف عليك منذ</w:t>
            </w: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 أعوام فأقل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6-10 أعوام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11-15 عام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16 عام فأكثر</w:t>
            </w:r>
          </w:p>
        </w:tc>
      </w:tr>
    </w:tbl>
    <w:p w:rsidR="003429CA" w:rsidRPr="003429CA" w:rsidRDefault="003429CA" w:rsidP="003429CA">
      <w:pPr>
        <w:rPr>
          <w:rFonts w:ascii="Simplified Arabic" w:hAnsi="Simplified Arabic" w:cs="Simplified Arabic"/>
          <w:sz w:val="32"/>
          <w:szCs w:val="32"/>
        </w:rPr>
      </w:pPr>
    </w:p>
    <w:tbl>
      <w:tblPr>
        <w:tblStyle w:val="ab"/>
        <w:bidiVisual/>
        <w:tblW w:w="0" w:type="auto"/>
        <w:jc w:val="center"/>
        <w:tblInd w:w="-1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05"/>
        <w:gridCol w:w="1417"/>
        <w:gridCol w:w="426"/>
        <w:gridCol w:w="1536"/>
        <w:gridCol w:w="448"/>
        <w:gridCol w:w="1435"/>
        <w:gridCol w:w="408"/>
        <w:gridCol w:w="1744"/>
      </w:tblGrid>
      <w:tr w:rsidR="003429CA" w:rsidRPr="00CD2221" w:rsidTr="00BC67A4">
        <w:trPr>
          <w:jc w:val="center"/>
        </w:trPr>
        <w:tc>
          <w:tcPr>
            <w:tcW w:w="2188" w:type="dxa"/>
            <w:tcBorders>
              <w:right w:val="single" w:sz="12" w:space="0" w:color="auto"/>
            </w:tcBorders>
          </w:tcPr>
          <w:p w:rsidR="003429CA" w:rsidRPr="003429CA" w:rsidRDefault="003429CA" w:rsidP="00BC67A4">
            <w:pPr>
              <w:pStyle w:val="a8"/>
              <w:numPr>
                <w:ilvl w:val="0"/>
                <w:numId w:val="16"/>
              </w:numPr>
              <w:bidi/>
              <w:spacing w:line="280" w:lineRule="exact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يشرف على عدد</w:t>
            </w:r>
            <w:r w:rsidRPr="003429C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3429CA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  <w:r w:rsidRPr="003429CA">
              <w:rPr>
                <w:rFonts w:ascii="Simplified Arabic" w:hAnsi="Simplified Arabic" w:cs="Simplified Arabic" w:hint="cs"/>
                <w:sz w:val="25"/>
                <w:szCs w:val="25"/>
                <w:rtl/>
              </w:rPr>
              <w:t>5 موظفين فأقل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6-10 موظفين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3429CA" w:rsidRPr="003429CA" w:rsidRDefault="003429CA" w:rsidP="003429CA">
            <w:pPr>
              <w:bidi/>
              <w:spacing w:line="280" w:lineRule="exact"/>
              <w:ind w:left="-57" w:right="-57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  <w:r w:rsidRPr="003429CA">
              <w:rPr>
                <w:rFonts w:ascii="Simplified Arabic" w:hAnsi="Simplified Arabic" w:cs="Simplified Arabic" w:hint="cs"/>
                <w:sz w:val="25"/>
                <w:szCs w:val="25"/>
                <w:rtl/>
              </w:rPr>
              <w:t>11-15 موظف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44" w:type="dxa"/>
            <w:tcBorders>
              <w:left w:val="single" w:sz="12" w:space="0" w:color="auto"/>
            </w:tcBorders>
          </w:tcPr>
          <w:p w:rsidR="003429CA" w:rsidRPr="00CD2221" w:rsidRDefault="003429CA" w:rsidP="00BC67A4">
            <w:pPr>
              <w:bidi/>
              <w:spacing w:line="28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16 موظف فأكثر</w:t>
            </w:r>
          </w:p>
        </w:tc>
      </w:tr>
    </w:tbl>
    <w:p w:rsidR="00584D1B" w:rsidRPr="00584D1B" w:rsidRDefault="003429CA" w:rsidP="00D067AB">
      <w:pPr>
        <w:bidi/>
        <w:ind w:left="-483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ث</w:t>
      </w:r>
      <w:r w:rsidR="00584D1B" w:rsidRPr="00584D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انياً</w:t>
      </w:r>
      <w:r w:rsidR="00584D1B"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584D1B" w:rsidRPr="00584D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سلوك القيادة الخادمة:</w:t>
      </w:r>
    </w:p>
    <w:p w:rsidR="00FA32C4" w:rsidRPr="00584D1B" w:rsidRDefault="00584D1B" w:rsidP="00584D1B">
      <w:pPr>
        <w:bidi/>
        <w:ind w:left="-483"/>
        <w:rPr>
          <w:rFonts w:ascii="Simplified Arabic" w:hAnsi="Simplified Arabic" w:cs="Simplified Arabic" w:hint="cs"/>
          <w:sz w:val="28"/>
          <w:szCs w:val="28"/>
          <w:rtl/>
        </w:rPr>
      </w:pPr>
      <w:r w:rsidRPr="00584D1B">
        <w:rPr>
          <w:rFonts w:ascii="Simplified Arabic" w:hAnsi="Simplified Arabic" w:cs="Simplified Arabic" w:hint="cs"/>
          <w:sz w:val="28"/>
          <w:szCs w:val="28"/>
          <w:rtl/>
        </w:rPr>
        <w:t>الرجاء تحديد مدى انطباق العبارات الآتية على الرئيس المباشر في العمل من خلال التعبير عن درجة موافقتك على توفر السمة فيه:</w:t>
      </w:r>
    </w:p>
    <w:tbl>
      <w:tblPr>
        <w:tblStyle w:val="ab"/>
        <w:bidiVisual/>
        <w:tblW w:w="10490" w:type="dxa"/>
        <w:jc w:val="center"/>
        <w:tblInd w:w="-1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6166"/>
        <w:gridCol w:w="774"/>
        <w:gridCol w:w="774"/>
        <w:gridCol w:w="774"/>
        <w:gridCol w:w="774"/>
        <w:gridCol w:w="775"/>
      </w:tblGrid>
      <w:tr w:rsidR="00971615" w:rsidRPr="00584D1B" w:rsidTr="00584D1B">
        <w:trPr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71615" w:rsidRPr="00584D1B" w:rsidRDefault="0056714F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</w:t>
            </w:r>
          </w:p>
        </w:tc>
        <w:tc>
          <w:tcPr>
            <w:tcW w:w="6166" w:type="dxa"/>
            <w:shd w:val="clear" w:color="auto" w:fill="D9D9D9" w:themeFill="background1" w:themeFillShade="D9"/>
            <w:vAlign w:val="center"/>
          </w:tcPr>
          <w:p w:rsidR="00971615" w:rsidRPr="00584D1B" w:rsidRDefault="0056714F" w:rsidP="00584D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البيان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 بشدة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إلى حد ما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 بشدة</w:t>
            </w:r>
          </w:p>
        </w:tc>
      </w:tr>
      <w:tr w:rsidR="00971615" w:rsidRPr="00584D1B" w:rsidTr="00584D1B">
        <w:trPr>
          <w:jc w:val="center"/>
        </w:trPr>
        <w:tc>
          <w:tcPr>
            <w:tcW w:w="453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166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الدعوة للإيثار</w:t>
            </w: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5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1.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يضع اهتمامات الآخرين </w:t>
            </w:r>
            <w:r w:rsidR="00AC72C7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كأولوية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قبل اهتماماته الشخصية.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يفعل كل ما </w:t>
            </w:r>
            <w:r w:rsidR="00AC72C7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يقدر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عليه عند تقديم الخدمة للآخرين.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3.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يضحي بمصالحه الشخصية لتلبية احتياجات الآخرين.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4.</w:t>
            </w:r>
          </w:p>
        </w:tc>
        <w:tc>
          <w:tcPr>
            <w:tcW w:w="6166" w:type="dxa"/>
          </w:tcPr>
          <w:p w:rsidR="00971615" w:rsidRPr="00584D1B" w:rsidRDefault="00AC72C7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يقدم تلبية احتياجات الآخرين عن القيام بواجباته.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5.</w:t>
            </w:r>
          </w:p>
        </w:tc>
        <w:tc>
          <w:tcPr>
            <w:tcW w:w="6166" w:type="dxa"/>
          </w:tcPr>
          <w:p w:rsidR="00971615" w:rsidRPr="00584D1B" w:rsidRDefault="00AC72C7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لا يبالي بالجهد المبذول في سبيل إراحة الآخرين.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AC72C7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6.</w:t>
            </w:r>
          </w:p>
        </w:tc>
        <w:tc>
          <w:tcPr>
            <w:tcW w:w="6166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يحرص على تحقيق المنفعة لأكبر عدد ممكن من الموظفين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AC72C7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7.</w:t>
            </w:r>
          </w:p>
        </w:tc>
        <w:tc>
          <w:tcPr>
            <w:tcW w:w="6166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يؤثر الآخرين على نفسه.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166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الشفاء العاطفي:</w:t>
            </w: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5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1.</w:t>
            </w:r>
          </w:p>
        </w:tc>
        <w:tc>
          <w:tcPr>
            <w:tcW w:w="6166" w:type="dxa"/>
          </w:tcPr>
          <w:p w:rsidR="00971615" w:rsidRPr="00584D1B" w:rsidRDefault="00015C5C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يحارب رغبة الموظفين في الانتقال إلى مكان أو عمل آخر عندما تواجههم صدمة.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6166" w:type="dxa"/>
          </w:tcPr>
          <w:p w:rsidR="00971615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يقوم بدور جيد في مساعدة الموظفين لتخطي قضاياهم العاطفية.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3.</w:t>
            </w:r>
          </w:p>
        </w:tc>
        <w:tc>
          <w:tcPr>
            <w:tcW w:w="6166" w:type="dxa"/>
          </w:tcPr>
          <w:p w:rsidR="00971615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يتسم بالموهبة في مساعدته للآخرين وفي معالجة التعصب.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4.</w:t>
            </w:r>
          </w:p>
        </w:tc>
        <w:tc>
          <w:tcPr>
            <w:tcW w:w="6166" w:type="dxa"/>
          </w:tcPr>
          <w:p w:rsidR="00971615" w:rsidRPr="00584D1B" w:rsidRDefault="00015C5C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يتعاون بما يساعد الموظفين على تصويب مشاعرهم الصعبة تجاه الآخرين.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5.</w:t>
            </w:r>
          </w:p>
        </w:tc>
        <w:tc>
          <w:tcPr>
            <w:tcW w:w="6166" w:type="dxa"/>
          </w:tcPr>
          <w:p w:rsidR="00971615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يحرص على تحقيق الاستقرار العاطفي لدى الموظفين.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56714F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6.</w:t>
            </w:r>
          </w:p>
        </w:tc>
        <w:tc>
          <w:tcPr>
            <w:tcW w:w="6166" w:type="dxa"/>
          </w:tcPr>
          <w:p w:rsidR="00AC72C7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لا يتخلى عن الموظفين مطلقاً عندما يفشلوا في أداء المهمة.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56714F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7.</w:t>
            </w:r>
          </w:p>
        </w:tc>
        <w:tc>
          <w:tcPr>
            <w:tcW w:w="6166" w:type="dxa"/>
          </w:tcPr>
          <w:p w:rsidR="00AC72C7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يستطيع التدخل في الوقت المناسب لتعزيز الموظفين ودعمهم.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166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الحكمة:</w:t>
            </w: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5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1.</w:t>
            </w:r>
          </w:p>
        </w:tc>
        <w:tc>
          <w:tcPr>
            <w:tcW w:w="6166" w:type="dxa"/>
          </w:tcPr>
          <w:p w:rsidR="00971615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يكون في 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حالة تأهب 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عند </w:t>
            </w:r>
            <w:r w:rsidR="003429CA" w:rsidRPr="00584D1B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ارتكاب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الآخرين أخطاء تجاه العمل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6166" w:type="dxa"/>
          </w:tcPr>
          <w:p w:rsidR="00971615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يطور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السيناريو الجيد في توقع عواقب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القرارات تجاه الآخرين.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3.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لديه وعي كبير بما يجري في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التي أعمل بها.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4.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لديه اتصال </w:t>
            </w:r>
            <w:r w:rsidR="00015C5C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فعال مع الآخرين للوقوف على مشكلات وتحديات العمل.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5.</w:t>
            </w:r>
          </w:p>
        </w:tc>
        <w:tc>
          <w:tcPr>
            <w:tcW w:w="6166" w:type="dxa"/>
          </w:tcPr>
          <w:p w:rsidR="00971615" w:rsidRPr="00584D1B" w:rsidRDefault="00971615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لديه الحكمة والموهبة بالتصرف مع الآخرين في العمل لما يحدث من مشاكل</w:t>
            </w:r>
            <w:r w:rsidR="00015C5C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داخل العمل.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C32B90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6.</w:t>
            </w:r>
          </w:p>
        </w:tc>
        <w:tc>
          <w:tcPr>
            <w:tcW w:w="6166" w:type="dxa"/>
          </w:tcPr>
          <w:p w:rsidR="00AC72C7" w:rsidRPr="00584D1B" w:rsidRDefault="00015C5C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لديه بصيرة نافذة تجمع بين المعرفة والحكمة والفطنة.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C32B90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7.</w:t>
            </w:r>
          </w:p>
        </w:tc>
        <w:tc>
          <w:tcPr>
            <w:tcW w:w="6166" w:type="dxa"/>
          </w:tcPr>
          <w:p w:rsidR="00AC72C7" w:rsidRPr="00584D1B" w:rsidRDefault="00C32B90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يستطيع مراقبة ما يدور حوله بحذر ويقظة عند اتخاذ القرار.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067AB" w:rsidRDefault="00D067AB">
      <w:pPr>
        <w:bidi/>
        <w:rPr>
          <w:rFonts w:hint="cs"/>
          <w:rtl/>
        </w:rPr>
      </w:pPr>
    </w:p>
    <w:tbl>
      <w:tblPr>
        <w:tblStyle w:val="ab"/>
        <w:bidiVisual/>
        <w:tblW w:w="10490" w:type="dxa"/>
        <w:jc w:val="center"/>
        <w:tblInd w:w="-1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6166"/>
        <w:gridCol w:w="774"/>
        <w:gridCol w:w="774"/>
        <w:gridCol w:w="774"/>
        <w:gridCol w:w="774"/>
        <w:gridCol w:w="775"/>
      </w:tblGrid>
      <w:tr w:rsidR="00D067AB" w:rsidRPr="00584D1B" w:rsidTr="00BC67A4">
        <w:trPr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lastRenderedPageBreak/>
              <w:t>م</w:t>
            </w:r>
          </w:p>
        </w:tc>
        <w:tc>
          <w:tcPr>
            <w:tcW w:w="6166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البيان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 بشدة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إلى حد ما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 بشدة</w:t>
            </w:r>
          </w:p>
        </w:tc>
      </w:tr>
      <w:tr w:rsidR="00971615" w:rsidRPr="00584D1B" w:rsidTr="00584D1B">
        <w:trPr>
          <w:jc w:val="center"/>
        </w:trPr>
        <w:tc>
          <w:tcPr>
            <w:tcW w:w="453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166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رسم الخرائط المقنعة</w:t>
            </w: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5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1.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يقدم أسباب مقنعة </w:t>
            </w:r>
            <w:r w:rsidR="00C32B90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للموظفين حتى يفعلوا الأشياء الصحيحة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6166" w:type="dxa"/>
          </w:tcPr>
          <w:p w:rsidR="00971615" w:rsidRPr="00584D1B" w:rsidRDefault="00C32B90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يقوم بتشجيع الموظفين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على توليد "أحلام كبيرة" عن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3.</w:t>
            </w:r>
          </w:p>
        </w:tc>
        <w:tc>
          <w:tcPr>
            <w:tcW w:w="6166" w:type="dxa"/>
          </w:tcPr>
          <w:p w:rsidR="00971615" w:rsidRPr="00584D1B" w:rsidRDefault="00C32B90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لديه قناعة باتخاذ القرارات الصائبة جداً.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4.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لديه المهارات الجيدة في إقناع الآخرين بما يفعله الآخرين.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5.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لديه الموهبة والمعرفة عندما يتعلق الأمر بإقناع الآخرين.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E5722D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6.</w:t>
            </w:r>
          </w:p>
        </w:tc>
        <w:tc>
          <w:tcPr>
            <w:tcW w:w="6166" w:type="dxa"/>
          </w:tcPr>
          <w:p w:rsidR="00AC72C7" w:rsidRPr="00584D1B" w:rsidRDefault="00E5722D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يكون عقلاني وموضوعي في تأثيره على سلوك الآخرين.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E5722D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7.</w:t>
            </w:r>
          </w:p>
        </w:tc>
        <w:tc>
          <w:tcPr>
            <w:tcW w:w="6166" w:type="dxa"/>
          </w:tcPr>
          <w:p w:rsidR="00AC72C7" w:rsidRPr="00584D1B" w:rsidRDefault="00E5722D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يبرر الأفعال التي يقوم بأسباب لا تقبل الرفض.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166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الإشراف التنظيمي:</w:t>
            </w: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5" w:type="dxa"/>
            <w:shd w:val="clear" w:color="auto" w:fill="000000" w:themeFill="text1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1.</w:t>
            </w:r>
          </w:p>
        </w:tc>
        <w:tc>
          <w:tcPr>
            <w:tcW w:w="6166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لديه </w:t>
            </w:r>
            <w:r w:rsidR="00E5722D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رؤية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E5722D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ب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أن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تحتاج إلى القيام بدور أخلاقي في المجتمع.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6166" w:type="dxa"/>
          </w:tcPr>
          <w:p w:rsidR="00971615" w:rsidRPr="00584D1B" w:rsidRDefault="0056714F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يعتقد أن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هي نواة بناء وتنمية للمجتمع.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3.</w:t>
            </w:r>
          </w:p>
        </w:tc>
        <w:tc>
          <w:tcPr>
            <w:tcW w:w="6166" w:type="dxa"/>
          </w:tcPr>
          <w:p w:rsidR="00971615" w:rsidRPr="00584D1B" w:rsidRDefault="0056714F" w:rsidP="003429CA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يفكر ملياً بقضايا المجتمع عند اتخاذ القرارات على مستوى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4.</w:t>
            </w:r>
          </w:p>
        </w:tc>
        <w:tc>
          <w:tcPr>
            <w:tcW w:w="6166" w:type="dxa"/>
          </w:tcPr>
          <w:p w:rsidR="00971615" w:rsidRPr="00584D1B" w:rsidRDefault="00E5722D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يشجع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العاملين على أن </w:t>
            </w:r>
            <w:r w:rsidR="0056714F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يقوموا بأدوار إضافية تجاه المجتمع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71615" w:rsidRPr="00584D1B" w:rsidTr="00584D1B">
        <w:trPr>
          <w:jc w:val="center"/>
        </w:trPr>
        <w:tc>
          <w:tcPr>
            <w:tcW w:w="453" w:type="dxa"/>
          </w:tcPr>
          <w:p w:rsidR="00971615" w:rsidRPr="00584D1B" w:rsidRDefault="00971615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5.</w:t>
            </w:r>
          </w:p>
        </w:tc>
        <w:tc>
          <w:tcPr>
            <w:tcW w:w="6166" w:type="dxa"/>
          </w:tcPr>
          <w:p w:rsidR="00971615" w:rsidRPr="00584D1B" w:rsidRDefault="0056714F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يحفز العاملين في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="00971615"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لإحداث تغيير إيجابي في المستقبل.</w:t>
            </w: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971615" w:rsidRPr="00584D1B" w:rsidRDefault="00971615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56714F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6.</w:t>
            </w:r>
          </w:p>
        </w:tc>
        <w:tc>
          <w:tcPr>
            <w:tcW w:w="6166" w:type="dxa"/>
          </w:tcPr>
          <w:p w:rsidR="00AC72C7" w:rsidRPr="00584D1B" w:rsidRDefault="0056714F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يرى أن دور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لا ينتهي عند حدود العمل بل يمتد للمجتمع.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C72C7" w:rsidRPr="00584D1B" w:rsidTr="00584D1B">
        <w:trPr>
          <w:jc w:val="center"/>
        </w:trPr>
        <w:tc>
          <w:tcPr>
            <w:tcW w:w="453" w:type="dxa"/>
          </w:tcPr>
          <w:p w:rsidR="00AC72C7" w:rsidRPr="00584D1B" w:rsidRDefault="0056714F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7.</w:t>
            </w:r>
          </w:p>
        </w:tc>
        <w:tc>
          <w:tcPr>
            <w:tcW w:w="6166" w:type="dxa"/>
          </w:tcPr>
          <w:p w:rsidR="00AC72C7" w:rsidRPr="00584D1B" w:rsidRDefault="0056714F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يتحمل المسؤولية تجاه آثار القرارات الوزارية في المجتمع.</w:t>
            </w: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AC72C7" w:rsidRPr="00584D1B" w:rsidRDefault="00AC72C7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067AB" w:rsidRDefault="00D067AB">
      <w:pPr>
        <w:bidi/>
        <w:rPr>
          <w:rFonts w:hint="cs"/>
          <w:rtl/>
        </w:rPr>
      </w:pPr>
    </w:p>
    <w:p w:rsidR="00D067AB" w:rsidRPr="00584D1B" w:rsidRDefault="00D067AB" w:rsidP="00D067AB">
      <w:pPr>
        <w:bidi/>
        <w:ind w:left="-483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</w:t>
      </w:r>
      <w:r w:rsidRPr="00584D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الاسهام في التنمية الاقتصادية:</w:t>
      </w:r>
    </w:p>
    <w:p w:rsidR="00D067AB" w:rsidRPr="00584D1B" w:rsidRDefault="00D067AB" w:rsidP="00D067AB">
      <w:pPr>
        <w:bidi/>
        <w:ind w:left="-483"/>
        <w:rPr>
          <w:rFonts w:ascii="Simplified Arabic" w:hAnsi="Simplified Arabic" w:cs="Simplified Arabic"/>
          <w:sz w:val="28"/>
          <w:szCs w:val="28"/>
          <w:rtl/>
        </w:rPr>
      </w:pPr>
      <w:r w:rsidRPr="00584D1B">
        <w:rPr>
          <w:rFonts w:ascii="Simplified Arabic" w:hAnsi="Simplified Arabic" w:cs="Simplified Arabic" w:hint="cs"/>
          <w:sz w:val="28"/>
          <w:szCs w:val="28"/>
          <w:rtl/>
        </w:rPr>
        <w:t xml:space="preserve">الرجاء تحديد مدى انطباق العبارات الآتية على الرئيس المباشر في العمل من خلال التعبير عن درجة موافقتك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الدور الذي يقوم به لتحقيق التنمية الاقتصادية</w:t>
      </w:r>
      <w:r w:rsidRPr="00584D1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067AB" w:rsidRDefault="00D067AB" w:rsidP="00D067AB">
      <w:pPr>
        <w:bidi/>
        <w:rPr>
          <w:rFonts w:hint="cs"/>
          <w:rtl/>
        </w:rPr>
      </w:pPr>
    </w:p>
    <w:tbl>
      <w:tblPr>
        <w:tblStyle w:val="ab"/>
        <w:bidiVisual/>
        <w:tblW w:w="10490" w:type="dxa"/>
        <w:jc w:val="center"/>
        <w:tblInd w:w="-1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6166"/>
        <w:gridCol w:w="774"/>
        <w:gridCol w:w="774"/>
        <w:gridCol w:w="774"/>
        <w:gridCol w:w="774"/>
        <w:gridCol w:w="775"/>
      </w:tblGrid>
      <w:tr w:rsidR="00D067AB" w:rsidRPr="00584D1B" w:rsidTr="00BC67A4">
        <w:trPr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</w:t>
            </w:r>
          </w:p>
        </w:tc>
        <w:tc>
          <w:tcPr>
            <w:tcW w:w="6166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البيان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 بشدة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إلى حد ما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 بشدة</w:t>
            </w:r>
          </w:p>
        </w:tc>
      </w:tr>
      <w:tr w:rsidR="0056714F" w:rsidRPr="00584D1B" w:rsidTr="00584D1B">
        <w:trPr>
          <w:jc w:val="center"/>
        </w:trPr>
        <w:tc>
          <w:tcPr>
            <w:tcW w:w="453" w:type="dxa"/>
            <w:shd w:val="clear" w:color="auto" w:fill="000000" w:themeFill="text1"/>
          </w:tcPr>
          <w:p w:rsidR="0056714F" w:rsidRPr="00584D1B" w:rsidRDefault="0056714F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166" w:type="dxa"/>
            <w:shd w:val="clear" w:color="auto" w:fill="000000" w:themeFill="text1"/>
          </w:tcPr>
          <w:p w:rsidR="0056714F" w:rsidRPr="00584D1B" w:rsidRDefault="002B02B3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التنمية الاقتصادية:</w:t>
            </w:r>
          </w:p>
        </w:tc>
        <w:tc>
          <w:tcPr>
            <w:tcW w:w="774" w:type="dxa"/>
            <w:shd w:val="clear" w:color="auto" w:fill="000000" w:themeFill="text1"/>
          </w:tcPr>
          <w:p w:rsidR="0056714F" w:rsidRPr="00584D1B" w:rsidRDefault="0056714F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56714F" w:rsidRPr="00584D1B" w:rsidRDefault="0056714F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56714F" w:rsidRPr="00584D1B" w:rsidRDefault="0056714F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56714F" w:rsidRPr="00584D1B" w:rsidRDefault="0056714F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75" w:type="dxa"/>
            <w:shd w:val="clear" w:color="auto" w:fill="000000" w:themeFill="text1"/>
          </w:tcPr>
          <w:p w:rsidR="0056714F" w:rsidRPr="00584D1B" w:rsidRDefault="0056714F" w:rsidP="00584D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1.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يحسن من أساليب العمل التي تعظم المنفعة من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يعمل بجد على تعزيز البنية التحتية للاقتصاد وتوفير مستلزمات ذلك.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3.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يهتم بالجوانب التنموية الثقافية والاجتماعية والاخلاقية.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4.</w:t>
            </w:r>
          </w:p>
        </w:tc>
        <w:tc>
          <w:tcPr>
            <w:tcW w:w="6166" w:type="dxa"/>
          </w:tcPr>
          <w:p w:rsidR="00F14F01" w:rsidRPr="00584D1B" w:rsidRDefault="00F14F01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يأخذ بالاعتبار عند التخطيط للوزارة تحقق اسهام نوعي في زيادة نصيب الفرد من الدخل.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5.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يرفع شعار "علمني الصيد ولا تعطيني سمكة"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067AB" w:rsidRDefault="00D067AB">
      <w:pPr>
        <w:bidi/>
        <w:rPr>
          <w:rFonts w:hint="cs"/>
          <w:rtl/>
        </w:rPr>
      </w:pPr>
    </w:p>
    <w:tbl>
      <w:tblPr>
        <w:tblStyle w:val="ab"/>
        <w:bidiVisual/>
        <w:tblW w:w="10490" w:type="dxa"/>
        <w:jc w:val="center"/>
        <w:tblInd w:w="-1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6166"/>
        <w:gridCol w:w="774"/>
        <w:gridCol w:w="774"/>
        <w:gridCol w:w="774"/>
        <w:gridCol w:w="774"/>
        <w:gridCol w:w="775"/>
      </w:tblGrid>
      <w:tr w:rsidR="00D067AB" w:rsidRPr="00584D1B" w:rsidTr="00BC67A4">
        <w:trPr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</w:t>
            </w:r>
          </w:p>
        </w:tc>
        <w:tc>
          <w:tcPr>
            <w:tcW w:w="6166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البيان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 بشدة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إلى حد ما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D067AB" w:rsidRPr="00584D1B" w:rsidRDefault="00D067AB" w:rsidP="00BC67A4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معارض بشدة</w:t>
            </w: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6.</w:t>
            </w:r>
          </w:p>
        </w:tc>
        <w:tc>
          <w:tcPr>
            <w:tcW w:w="6166" w:type="dxa"/>
          </w:tcPr>
          <w:p w:rsidR="00F14F01" w:rsidRPr="00584D1B" w:rsidRDefault="00F14F01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يحرص على تحقيق العدالة في المجتمع وشمول التنمية لجميع شرائح المجتمع.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7.</w:t>
            </w:r>
          </w:p>
        </w:tc>
        <w:tc>
          <w:tcPr>
            <w:tcW w:w="6166" w:type="dxa"/>
          </w:tcPr>
          <w:p w:rsidR="00F14F01" w:rsidRPr="00584D1B" w:rsidRDefault="00F14F01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يهتم بالمشاريع الاقتصادية التنموية التي تستهدف المهمشين وذوي الدخل المحدود.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8.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يحرص على إحداث تغيير ملموس في تطوير الاقتصاد المحلي.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584D1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9.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يحرص على تجنيب الوزارة</w:t>
            </w:r>
            <w:r w:rsidR="003429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/ 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هدر الموارد الطبيعية.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D067A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10.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يستثمر في تطوير مهارات الكوادر البشرية باعتبارهم محرك التنمية.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D067A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11.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يحقق إنجازات لها مردود </w:t>
            </w:r>
            <w:r w:rsidR="00D067AB" w:rsidRPr="00584D1B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اقتصادي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تجاه المجتمع.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D067A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12.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يهتم بتنفيذ الاهداف الاستراتيجية ذات البعد التطويري التنموي.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D067A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13.</w:t>
            </w:r>
          </w:p>
        </w:tc>
        <w:tc>
          <w:tcPr>
            <w:tcW w:w="6166" w:type="dxa"/>
          </w:tcPr>
          <w:p w:rsidR="00F14F01" w:rsidRPr="00584D1B" w:rsidRDefault="00F14F01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يهتم بتطوير بخطط تنموية تهدف إلى تقوية الاقتصاد ويحرص على تنفيذها.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14F01" w:rsidRPr="00584D1B" w:rsidTr="00584D1B">
        <w:trPr>
          <w:jc w:val="center"/>
        </w:trPr>
        <w:tc>
          <w:tcPr>
            <w:tcW w:w="453" w:type="dxa"/>
          </w:tcPr>
          <w:p w:rsidR="00F14F01" w:rsidRPr="00D067AB" w:rsidRDefault="00F14F01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14.</w:t>
            </w:r>
          </w:p>
        </w:tc>
        <w:tc>
          <w:tcPr>
            <w:tcW w:w="6166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يسعى جاهداً للحفاظ على البيئة من الإضرار والتلوث.</w:t>
            </w: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F14F01" w:rsidRPr="00584D1B" w:rsidRDefault="00F14F01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D6283" w:rsidRPr="00584D1B" w:rsidTr="00584D1B">
        <w:trPr>
          <w:jc w:val="center"/>
        </w:trPr>
        <w:tc>
          <w:tcPr>
            <w:tcW w:w="453" w:type="dxa"/>
          </w:tcPr>
          <w:p w:rsidR="00ED6283" w:rsidRPr="00D067AB" w:rsidRDefault="00584D1B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15.</w:t>
            </w:r>
          </w:p>
        </w:tc>
        <w:tc>
          <w:tcPr>
            <w:tcW w:w="6166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يضع استراتيجيات واضحة ومحددة تحقق التنمية الاقتصادية.</w:t>
            </w: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D6283" w:rsidRPr="00584D1B" w:rsidTr="00584D1B">
        <w:trPr>
          <w:jc w:val="center"/>
        </w:trPr>
        <w:tc>
          <w:tcPr>
            <w:tcW w:w="453" w:type="dxa"/>
          </w:tcPr>
          <w:p w:rsidR="00ED6283" w:rsidRPr="00D067AB" w:rsidRDefault="00584D1B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16.</w:t>
            </w:r>
          </w:p>
        </w:tc>
        <w:tc>
          <w:tcPr>
            <w:tcW w:w="6166" w:type="dxa"/>
          </w:tcPr>
          <w:p w:rsidR="00ED6283" w:rsidRPr="00584D1B" w:rsidRDefault="00ED6283" w:rsidP="00D067AB">
            <w:pPr>
              <w:bidi/>
              <w:spacing w:line="32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يهتم بالبحوث والدراسات الموجهة نحو اسهام </w:t>
            </w:r>
            <w:r w:rsidR="003429C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الوزارة/المؤسسة</w:t>
            </w: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في التنمية الاقتصادية.</w:t>
            </w: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D6283" w:rsidRPr="00584D1B" w:rsidTr="00584D1B">
        <w:trPr>
          <w:jc w:val="center"/>
        </w:trPr>
        <w:tc>
          <w:tcPr>
            <w:tcW w:w="453" w:type="dxa"/>
          </w:tcPr>
          <w:p w:rsidR="00ED6283" w:rsidRPr="00D067AB" w:rsidRDefault="00584D1B" w:rsidP="00584D1B">
            <w:pPr>
              <w:bidi/>
              <w:ind w:left="-57" w:right="-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067A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17.</w:t>
            </w:r>
          </w:p>
        </w:tc>
        <w:tc>
          <w:tcPr>
            <w:tcW w:w="6166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84D1B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يدفع الموظفين على المشاركة في صياغة وتنفيذ خطط التنمية.</w:t>
            </w: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4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75" w:type="dxa"/>
          </w:tcPr>
          <w:p w:rsidR="00ED6283" w:rsidRPr="00584D1B" w:rsidRDefault="00ED6283" w:rsidP="00584D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8D3E90" w:rsidRDefault="008D3E90" w:rsidP="008D3E90">
      <w:pPr>
        <w:bidi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584D1B" w:rsidRPr="008D3E90" w:rsidRDefault="00584D1B" w:rsidP="00584D1B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شكراً جزيلاً لتعاونكم ،،،</w:t>
      </w:r>
    </w:p>
    <w:sectPr w:rsidR="00584D1B" w:rsidRPr="008D3E90" w:rsidSect="00D067AB">
      <w:footerReference w:type="default" r:id="rId8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A2" w:rsidRDefault="00992FA2" w:rsidP="00C9775F">
      <w:r>
        <w:separator/>
      </w:r>
    </w:p>
  </w:endnote>
  <w:endnote w:type="continuationSeparator" w:id="0">
    <w:p w:rsidR="00992FA2" w:rsidRDefault="00992FA2" w:rsidP="00C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37887"/>
      <w:docPartObj>
        <w:docPartGallery w:val="Page Numbers (Bottom of Page)"/>
        <w:docPartUnique/>
      </w:docPartObj>
    </w:sdtPr>
    <w:sdtEndPr/>
    <w:sdtContent>
      <w:p w:rsidR="00C9775F" w:rsidRDefault="00C977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CA" w:rsidRPr="003429CA">
          <w:rPr>
            <w:rFonts w:cs="Calibri"/>
            <w:noProof/>
            <w:lang w:val="ar-SA"/>
          </w:rPr>
          <w:t>5</w:t>
        </w:r>
        <w:r>
          <w:fldChar w:fldCharType="end"/>
        </w:r>
      </w:p>
    </w:sdtContent>
  </w:sdt>
  <w:p w:rsidR="00C9775F" w:rsidRDefault="00C977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A2" w:rsidRDefault="00992FA2" w:rsidP="00C9775F">
      <w:r>
        <w:separator/>
      </w:r>
    </w:p>
  </w:footnote>
  <w:footnote w:type="continuationSeparator" w:id="0">
    <w:p w:rsidR="00992FA2" w:rsidRDefault="00992FA2" w:rsidP="00C9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D95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4C22"/>
    <w:multiLevelType w:val="hybridMultilevel"/>
    <w:tmpl w:val="F65A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5288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3434"/>
    <w:multiLevelType w:val="hybridMultilevel"/>
    <w:tmpl w:val="7ABAD906"/>
    <w:lvl w:ilvl="0" w:tplc="F2E25132">
      <w:start w:val="1"/>
      <w:numFmt w:val="arabicAlpha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4">
    <w:nsid w:val="1822104C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0740C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F135D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64F58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A134B"/>
    <w:multiLevelType w:val="hybridMultilevel"/>
    <w:tmpl w:val="A25A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44930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142ED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05E88"/>
    <w:multiLevelType w:val="hybridMultilevel"/>
    <w:tmpl w:val="D51AD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4259C"/>
    <w:multiLevelType w:val="hybridMultilevel"/>
    <w:tmpl w:val="53D2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95AA7"/>
    <w:multiLevelType w:val="hybridMultilevel"/>
    <w:tmpl w:val="D8D2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A7984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8488D"/>
    <w:multiLevelType w:val="hybridMultilevel"/>
    <w:tmpl w:val="E4B8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4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27"/>
    <w:rsid w:val="00012305"/>
    <w:rsid w:val="00015C5C"/>
    <w:rsid w:val="000D71C4"/>
    <w:rsid w:val="001226AD"/>
    <w:rsid w:val="001640B8"/>
    <w:rsid w:val="00173286"/>
    <w:rsid w:val="00180C13"/>
    <w:rsid w:val="00194130"/>
    <w:rsid w:val="001B4176"/>
    <w:rsid w:val="001D1E55"/>
    <w:rsid w:val="001D27D0"/>
    <w:rsid w:val="00215BFE"/>
    <w:rsid w:val="00232C27"/>
    <w:rsid w:val="002533B2"/>
    <w:rsid w:val="002B02B3"/>
    <w:rsid w:val="00323983"/>
    <w:rsid w:val="003429CA"/>
    <w:rsid w:val="00376768"/>
    <w:rsid w:val="004944AF"/>
    <w:rsid w:val="004C1919"/>
    <w:rsid w:val="005379B9"/>
    <w:rsid w:val="0054707C"/>
    <w:rsid w:val="0056714F"/>
    <w:rsid w:val="00580DBD"/>
    <w:rsid w:val="00584D1B"/>
    <w:rsid w:val="00587103"/>
    <w:rsid w:val="005E04B7"/>
    <w:rsid w:val="00643505"/>
    <w:rsid w:val="006E5C9F"/>
    <w:rsid w:val="006F3AC1"/>
    <w:rsid w:val="00710B5B"/>
    <w:rsid w:val="00762C5B"/>
    <w:rsid w:val="007666D5"/>
    <w:rsid w:val="00773ACA"/>
    <w:rsid w:val="00826B2B"/>
    <w:rsid w:val="00876A14"/>
    <w:rsid w:val="008D3E90"/>
    <w:rsid w:val="008D6984"/>
    <w:rsid w:val="00912FC4"/>
    <w:rsid w:val="00971615"/>
    <w:rsid w:val="00992FA2"/>
    <w:rsid w:val="00A22F09"/>
    <w:rsid w:val="00AA2701"/>
    <w:rsid w:val="00AC72C7"/>
    <w:rsid w:val="00AE0994"/>
    <w:rsid w:val="00AF425A"/>
    <w:rsid w:val="00B17532"/>
    <w:rsid w:val="00B86B4C"/>
    <w:rsid w:val="00BC5289"/>
    <w:rsid w:val="00BD2C6A"/>
    <w:rsid w:val="00BD7966"/>
    <w:rsid w:val="00C3266F"/>
    <w:rsid w:val="00C32B90"/>
    <w:rsid w:val="00C9775F"/>
    <w:rsid w:val="00CC3408"/>
    <w:rsid w:val="00CD2221"/>
    <w:rsid w:val="00CD463A"/>
    <w:rsid w:val="00D067AB"/>
    <w:rsid w:val="00D43297"/>
    <w:rsid w:val="00DB501A"/>
    <w:rsid w:val="00DB530F"/>
    <w:rsid w:val="00E55A6A"/>
    <w:rsid w:val="00E5722D"/>
    <w:rsid w:val="00ED6283"/>
    <w:rsid w:val="00F14F01"/>
    <w:rsid w:val="00F56D0B"/>
    <w:rsid w:val="00F734F5"/>
    <w:rsid w:val="00F82F21"/>
    <w:rsid w:val="00FA134E"/>
    <w:rsid w:val="00FA2B43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3408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0D71C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D71C4"/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0D71C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D71C4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0D71C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D71C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D71C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B530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12FC4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C9775F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9"/>
    <w:uiPriority w:val="99"/>
    <w:rsid w:val="00C9775F"/>
  </w:style>
  <w:style w:type="paragraph" w:styleId="aa">
    <w:name w:val="footer"/>
    <w:basedOn w:val="a"/>
    <w:link w:val="Char3"/>
    <w:uiPriority w:val="99"/>
    <w:unhideWhenUsed/>
    <w:rsid w:val="00C9775F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a"/>
    <w:uiPriority w:val="99"/>
    <w:rsid w:val="00C9775F"/>
  </w:style>
  <w:style w:type="table" w:styleId="ab">
    <w:name w:val="Table Grid"/>
    <w:basedOn w:val="a1"/>
    <w:uiPriority w:val="59"/>
    <w:rsid w:val="0016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b"/>
    <w:uiPriority w:val="59"/>
    <w:rsid w:val="00FA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3408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0D71C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D71C4"/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0D71C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D71C4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0D71C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D71C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D71C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B530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12FC4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C9775F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9"/>
    <w:uiPriority w:val="99"/>
    <w:rsid w:val="00C9775F"/>
  </w:style>
  <w:style w:type="paragraph" w:styleId="aa">
    <w:name w:val="footer"/>
    <w:basedOn w:val="a"/>
    <w:link w:val="Char3"/>
    <w:uiPriority w:val="99"/>
    <w:unhideWhenUsed/>
    <w:rsid w:val="00C9775F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a"/>
    <w:uiPriority w:val="99"/>
    <w:rsid w:val="00C9775F"/>
  </w:style>
  <w:style w:type="table" w:styleId="ab">
    <w:name w:val="Table Grid"/>
    <w:basedOn w:val="a1"/>
    <w:uiPriority w:val="59"/>
    <w:rsid w:val="0016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b"/>
    <w:uiPriority w:val="59"/>
    <w:rsid w:val="00FA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5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1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382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0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3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58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4</cp:revision>
  <dcterms:created xsi:type="dcterms:W3CDTF">2018-11-25T02:34:00Z</dcterms:created>
  <dcterms:modified xsi:type="dcterms:W3CDTF">2018-11-25T04:21:00Z</dcterms:modified>
</cp:coreProperties>
</file>